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296" w:rsidRPr="00C35296" w:rsidRDefault="00C35296" w:rsidP="00C35296">
      <w:pPr>
        <w:shd w:val="clear" w:color="auto" w:fill="FFFFFF"/>
        <w:spacing w:line="240" w:lineRule="auto"/>
        <w:rPr>
          <w:rFonts w:ascii="AFuturaRound" w:eastAsia="Times New Roman" w:hAnsi="AFuturaRound" w:cs="Times New Roman"/>
          <w:color w:val="222222"/>
          <w:spacing w:val="-3"/>
          <w:sz w:val="30"/>
          <w:szCs w:val="30"/>
          <w:lang w:eastAsia="ru-RU"/>
        </w:rPr>
      </w:pPr>
      <w:r>
        <w:rPr>
          <w:rFonts w:ascii="AFuturaRound" w:eastAsia="Times New Roman" w:hAnsi="AFuturaRound" w:cs="Times New Roman"/>
          <w:noProof/>
          <w:color w:val="222222"/>
          <w:spacing w:val="-3"/>
          <w:sz w:val="30"/>
          <w:szCs w:val="30"/>
          <w:lang w:eastAsia="ru-RU"/>
        </w:rPr>
        <w:drawing>
          <wp:inline distT="0" distB="0" distL="0" distR="0">
            <wp:extent cx="6469380" cy="4321344"/>
            <wp:effectExtent l="0" t="0" r="7620" b="3175"/>
            <wp:docPr id="4" name="Рисунок 4" descr="https://dokb-orel.com/wp-content/uploads/2023/01/pravilnoe-pitanie-1024x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kb-orel.com/wp-content/uploads/2023/01/pravilnoe-pitanie-1024x68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393" cy="432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По многим причинам (экономическим, культурным, религиозным и другим) подавляющее большинство людей питаются нерационально. Это вносит весомый вклад во всемирную эпидемию неинфекционных заболеваний, в развитии которых ведущую роль играют метаболические расстройства. Обеспечить себя всеми необходимыми микронутриентами только из пищевых продуктов практически невозможно: учитывая их качество, для насыщения нужным соединением требуется потребление огромного объёма еды. Так, в России крайне затруднительно получить с пищей достаточное количество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эйкоз</w:t>
      </w:r>
      <w:proofErr w:type="gram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а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-</w:t>
      </w:r>
      <w:proofErr w:type="gram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и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докозапентаеновых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полиненасыщенных жирных кислот, йода, селена и некоторых других важных веществ.</w:t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Как избыточная, так и недостаточная прибавка массы тела во время беременности ассоциирована с акушерскими и перинатальными осложнениями. Беременные пациентки с ожирением (ИМТ≥30 кг/м ) составляют группу высокого риска перинатальных осложнений: самопроизвольного выкидыша,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гестационного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сахарного диабета (ГСД), гипертензивных расстройств, преждевременных родов (</w:t>
      </w:r>
      <w:proofErr w:type="gram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ПР</w:t>
      </w:r>
      <w:proofErr w:type="gram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), оперативного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родоразрешения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, антенатальной и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интранатальной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гибели плода, тромбоэмболических осложнений (ТЭО) (20,144). Беременные с ИМТ≤20 кг/м составляют группу высокого риска задержки роста плода (ЗРП).</w:t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Беременной пациентке должны быть даны рекомендации по правильному питанию, такие как отказ от вегетарианства и снижение потребления кофеина.</w:t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Вегетарианство во время беременности увеличивает риск ЗРП. Большое количество кофеина (более 300 мг/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сут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) увеличивает риск прерывания беременности и рождения маловесных детей.</w:t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b/>
          <w:bCs/>
          <w:spacing w:val="-3"/>
          <w:sz w:val="24"/>
          <w:szCs w:val="24"/>
          <w:lang w:eastAsia="ru-RU"/>
        </w:rPr>
        <w:lastRenderedPageBreak/>
        <w:t>К беременным применимы те же принципы рационального питания, что и к населению в целом, но с небольшими оговорками.</w:t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Исключить все источники, которые могут содержать потенциальные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тератогены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, например пищу и добавки с большими концентрациями витамина</w:t>
      </w:r>
      <w:proofErr w:type="gram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А</w:t>
      </w:r>
      <w:proofErr w:type="gram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и лекарства, содержащие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ретиноиды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.</w:t>
      </w:r>
    </w:p>
    <w:p w:rsidR="00C35296" w:rsidRPr="00C35296" w:rsidRDefault="00C35296" w:rsidP="00C35296">
      <w:pPr>
        <w:numPr>
          <w:ilvl w:val="0"/>
          <w:numId w:val="1"/>
        </w:numPr>
        <w:shd w:val="clear" w:color="auto" w:fill="FFFFFF"/>
        <w:spacing w:after="225"/>
        <w:ind w:left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Отказаться от продуктов, которые могут быть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микробиологически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небезопасными и служить резервуаром таких инфекций, как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листериоз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(незрелые мягкие сыры,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непастеризованное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молоко, паштеты), токсоплазмоз (термически недообработанное мясо, плохо промытые овощи), сальмонеллёз (сырые или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недоготовленные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яйца, майонез, термически недообработанное мясо, особенно курица).</w:t>
      </w:r>
    </w:p>
    <w:p w:rsidR="00C35296" w:rsidRPr="00C35296" w:rsidRDefault="00C35296" w:rsidP="00C35296">
      <w:pPr>
        <w:numPr>
          <w:ilvl w:val="0"/>
          <w:numId w:val="1"/>
        </w:numPr>
        <w:shd w:val="clear" w:color="auto" w:fill="FFFFFF"/>
        <w:spacing w:after="225"/>
        <w:ind w:left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Использовать только йодированную соль.</w:t>
      </w:r>
    </w:p>
    <w:p w:rsidR="00C35296" w:rsidRPr="00C35296" w:rsidRDefault="00C35296" w:rsidP="00C35296">
      <w:pPr>
        <w:numPr>
          <w:ilvl w:val="0"/>
          <w:numId w:val="1"/>
        </w:numPr>
        <w:shd w:val="clear" w:color="auto" w:fill="FFFFFF"/>
        <w:spacing w:after="225"/>
        <w:ind w:left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Поскольку количество фолиевой кислоты, необходимое для минимизации риска ДНТ, обычно невозможно получить с пищей, следует принимать 400 мкг/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сут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этого нутриента с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прегравидарного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периода (всем потенциальным матерям) до 12-й недели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гестации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.</w:t>
      </w:r>
    </w:p>
    <w:p w:rsidR="00C35296" w:rsidRPr="00C35296" w:rsidRDefault="00C35296" w:rsidP="00C35296">
      <w:pPr>
        <w:numPr>
          <w:ilvl w:val="0"/>
          <w:numId w:val="1"/>
        </w:numPr>
        <w:shd w:val="clear" w:color="auto" w:fill="FFFFFF"/>
        <w:spacing w:after="225"/>
        <w:ind w:left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Ограничить потребление кофеина до 200 мг/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сут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(примерно две чашки кофе).</w:t>
      </w:r>
    </w:p>
    <w:p w:rsidR="00C35296" w:rsidRPr="00C35296" w:rsidRDefault="00C35296" w:rsidP="00C35296">
      <w:pPr>
        <w:numPr>
          <w:ilvl w:val="0"/>
          <w:numId w:val="1"/>
        </w:numPr>
        <w:shd w:val="clear" w:color="auto" w:fill="FFFFFF"/>
        <w:spacing w:after="225"/>
        <w:ind w:left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При выявленном дефиците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лактазы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употреблять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безлактозные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молоко и молочные продукты.</w:t>
      </w:r>
    </w:p>
    <w:p w:rsidR="00C35296" w:rsidRPr="00C35296" w:rsidRDefault="00C35296" w:rsidP="00C35296">
      <w:pPr>
        <w:numPr>
          <w:ilvl w:val="0"/>
          <w:numId w:val="1"/>
        </w:numPr>
        <w:shd w:val="clear" w:color="auto" w:fill="FFFFFF"/>
        <w:spacing w:after="225"/>
        <w:ind w:left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Включать в рацион продукты, содержащие железо в составе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гема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(мясо, рыба).</w:t>
      </w:r>
    </w:p>
    <w:p w:rsidR="00C35296" w:rsidRPr="00C35296" w:rsidRDefault="00C35296" w:rsidP="00C35296">
      <w:pPr>
        <w:numPr>
          <w:ilvl w:val="0"/>
          <w:numId w:val="1"/>
        </w:numPr>
        <w:shd w:val="clear" w:color="auto" w:fill="FFFFFF"/>
        <w:spacing w:after="225"/>
        <w:ind w:left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Избегать употребления алкоголя и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табакокурения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(в том числе пассивного и курения кальяна).</w:t>
      </w:r>
    </w:p>
    <w:p w:rsidR="00C35296" w:rsidRPr="00C35296" w:rsidRDefault="00C35296" w:rsidP="00C35296">
      <w:pPr>
        <w:numPr>
          <w:ilvl w:val="0"/>
          <w:numId w:val="1"/>
        </w:numPr>
        <w:shd w:val="clear" w:color="auto" w:fill="FFFFFF"/>
        <w:spacing w:after="225"/>
        <w:ind w:left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Из-за возможного загрязнения ртутью (а также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полихлорированными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бифенилами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и другими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липофильными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агентами) беременным и кормящим следует исключить из рациона крупную рыбу, находящуюся на вершине пищевой цепочки в своей среде обитания (такую как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марлин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, тунец, акула, рыба-меч, королевская макрель,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кафельник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, щука и т.п.). Ограничить потребление жирной рыбы с низким потенциальным содержанием ртути (сардин, сельди, форели) до двух порций в неделю. Белую рыбу с низким содержанием жира (треску, пикшу, камбалу) можно есть без опасений.</w:t>
      </w:r>
    </w:p>
    <w:p w:rsidR="00C35296" w:rsidRPr="00C35296" w:rsidRDefault="00C35296" w:rsidP="00C35296">
      <w:pPr>
        <w:shd w:val="clear" w:color="auto" w:fill="FFFFFF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noProof/>
          <w:spacing w:val="-3"/>
          <w:sz w:val="24"/>
          <w:szCs w:val="24"/>
          <w:lang w:eastAsia="ru-RU"/>
        </w:rPr>
        <w:lastRenderedPageBreak/>
        <w:drawing>
          <wp:inline distT="0" distB="0" distL="0" distR="0" wp14:anchorId="205F4112" wp14:editId="015023EA">
            <wp:extent cx="6652260" cy="5113020"/>
            <wp:effectExtent l="0" t="0" r="0" b="0"/>
            <wp:docPr id="3" name="Рисунок 3" descr="https://dokb-orel.com/wp-content/uploads/2023/01/pravilnoe-pitani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kb-orel.com/wp-content/uploads/2023/01/pravilnoe-pitani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511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Беременной </w:t>
      </w:r>
      <w:r w:rsidRPr="00C35296">
        <w:rPr>
          <w:rFonts w:ascii="AFuturaRound" w:eastAsia="Times New Roman" w:hAnsi="AFuturaRound" w:cs="Times New Roman"/>
          <w:b/>
          <w:bCs/>
          <w:spacing w:val="-3"/>
          <w:sz w:val="24"/>
          <w:szCs w:val="24"/>
          <w:lang w:eastAsia="ru-RU"/>
        </w:rPr>
        <w:t>следует изменить распорядок дня</w:t>
      </w: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 таким образом, чтобы она чувствовала себя максимально комфортно. В первую очередь, это означает наличие достаточного времени на отдых. Начиная со второго триместра, следует стремиться, чтобы продолжительность суточного сна составляла не менее 9 ч в сутки, включая эпизод дневного сна.</w:t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Факт положительного влияния дозированных физических нагрузок на состояние организма беременной не подлежит сомнению. Однако их интенсивность зависит от телосложения и привычного образа жизни женщины. Рекомендуемая кратность занятий —</w:t>
      </w:r>
      <w:r w:rsidRPr="00C35296">
        <w:rPr>
          <w:rFonts w:ascii="AFuturaRound" w:eastAsia="Times New Roman" w:hAnsi="AFuturaRound" w:cs="Times New Roman"/>
          <w:b/>
          <w:bCs/>
          <w:spacing w:val="-3"/>
          <w:sz w:val="24"/>
          <w:szCs w:val="24"/>
          <w:lang w:eastAsia="ru-RU"/>
        </w:rPr>
        <w:t> 2–3 раза в неделю</w:t>
      </w: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. При этом очень важно, чтобы нагрузки были систематическими.</w:t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Беременной пациентке с нормальным течением беременности должна быть рекомендована умеренная физическая нагрузка (20-30 минут в день).</w:t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Физические упражнения, не сопряженные с избыточной физической нагрузкой или возможной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травматизацией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женщины, не увеличивают риск </w:t>
      </w:r>
      <w:proofErr w:type="gram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ПР</w:t>
      </w:r>
      <w:proofErr w:type="gram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и нарушение развития детей.</w:t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Беременной пациентке должны быть даны рекомендации по избеганию физических упражнений, которые могут привести к травме живота, падениям, стрессу (например, контактные виды спорта, такие как борьба, виды спорта с ракеткой и мячом, подводные погружения).</w:t>
      </w:r>
    </w:p>
    <w:p w:rsidR="00C35296" w:rsidRPr="00C35296" w:rsidRDefault="00C35296" w:rsidP="00C35296">
      <w:pPr>
        <w:shd w:val="clear" w:color="auto" w:fill="FFFFFF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noProof/>
          <w:spacing w:val="-3"/>
          <w:sz w:val="24"/>
          <w:szCs w:val="24"/>
          <w:lang w:eastAsia="ru-RU"/>
        </w:rPr>
        <w:lastRenderedPageBreak/>
        <w:drawing>
          <wp:inline distT="0" distB="0" distL="0" distR="0" wp14:anchorId="7A7E6959" wp14:editId="5E9C7504">
            <wp:extent cx="6652260" cy="4427220"/>
            <wp:effectExtent l="0" t="0" r="0" b="0"/>
            <wp:docPr id="2" name="Рисунок 2" descr="https://dokb-orel.com/wp-content/uploads/2023/01/pravilnoe-pitani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kb-orel.com/wp-content/uploads/2023/01/pravilnoe-pitanie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442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Большинству беременных наиболее подходят ходьба, плавание и специальный курс лечебной физкультуры (аэробики), который можно выполнять в условиях спортивного зала или дома. Весьма </w:t>
      </w:r>
      <w:proofErr w:type="gram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полезны</w:t>
      </w:r>
      <w:proofErr w:type="gram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кардиозанятия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на щадящем велотренажёре (горизонтальный велотренажёр со спинкой), йога и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пилатес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, адаптированные для будущих мам.</w:t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Комплекс для беременных исключает упражнения, связанные с бегом, прыжками, резкими движениями и эмоциональным напряжением.</w:t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b/>
          <w:bCs/>
          <w:spacing w:val="-3"/>
          <w:sz w:val="24"/>
          <w:szCs w:val="24"/>
          <w:lang w:eastAsia="ru-RU"/>
        </w:rPr>
        <w:t>Цели занятий физической культурой во время беременности:</w:t>
      </w:r>
    </w:p>
    <w:p w:rsidR="00C35296" w:rsidRPr="00C35296" w:rsidRDefault="00C35296" w:rsidP="00C35296">
      <w:pPr>
        <w:numPr>
          <w:ilvl w:val="0"/>
          <w:numId w:val="2"/>
        </w:numPr>
        <w:shd w:val="clear" w:color="auto" w:fill="FFFFFF"/>
        <w:spacing w:after="225"/>
        <w:ind w:left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укрепление мышц спины;</w:t>
      </w:r>
    </w:p>
    <w:p w:rsidR="00C35296" w:rsidRPr="00C35296" w:rsidRDefault="00C35296" w:rsidP="00C35296">
      <w:pPr>
        <w:numPr>
          <w:ilvl w:val="0"/>
          <w:numId w:val="2"/>
        </w:numPr>
        <w:shd w:val="clear" w:color="auto" w:fill="FFFFFF"/>
        <w:spacing w:after="225"/>
        <w:ind w:left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увеличение подвижности позвоночника и тазобедренных суставов;</w:t>
      </w:r>
    </w:p>
    <w:p w:rsidR="00C35296" w:rsidRPr="00C35296" w:rsidRDefault="00C35296" w:rsidP="00C35296">
      <w:pPr>
        <w:numPr>
          <w:ilvl w:val="0"/>
          <w:numId w:val="2"/>
        </w:numPr>
        <w:shd w:val="clear" w:color="auto" w:fill="FFFFFF"/>
        <w:spacing w:after="225"/>
        <w:ind w:left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устранение и профилактика застоя крови в малом тазу и нижних конечностях;</w:t>
      </w:r>
    </w:p>
    <w:p w:rsidR="00C35296" w:rsidRPr="00C35296" w:rsidRDefault="00C35296" w:rsidP="00C35296">
      <w:pPr>
        <w:numPr>
          <w:ilvl w:val="0"/>
          <w:numId w:val="2"/>
        </w:numPr>
        <w:shd w:val="clear" w:color="auto" w:fill="FFFFFF"/>
        <w:spacing w:after="225"/>
        <w:ind w:left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укрепление и увеличение эластичности мышц промежности;</w:t>
      </w:r>
    </w:p>
    <w:p w:rsidR="00C35296" w:rsidRPr="00C35296" w:rsidRDefault="00C35296" w:rsidP="00C35296">
      <w:pPr>
        <w:numPr>
          <w:ilvl w:val="0"/>
          <w:numId w:val="2"/>
        </w:numPr>
        <w:shd w:val="clear" w:color="auto" w:fill="FFFFFF"/>
        <w:spacing w:after="225"/>
        <w:ind w:left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обучение дыхательной гимнастике и навыкам релаксации;</w:t>
      </w:r>
    </w:p>
    <w:p w:rsidR="00C35296" w:rsidRPr="00C35296" w:rsidRDefault="00C35296" w:rsidP="00C35296">
      <w:pPr>
        <w:numPr>
          <w:ilvl w:val="0"/>
          <w:numId w:val="2"/>
        </w:numPr>
        <w:shd w:val="clear" w:color="auto" w:fill="FFFFFF"/>
        <w:spacing w:after="225"/>
        <w:ind w:left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снижение риска чрезмерной прибавки массы тела;</w:t>
      </w:r>
    </w:p>
    <w:p w:rsidR="00C35296" w:rsidRPr="00C35296" w:rsidRDefault="00C35296" w:rsidP="00C35296">
      <w:pPr>
        <w:numPr>
          <w:ilvl w:val="0"/>
          <w:numId w:val="2"/>
        </w:numPr>
        <w:shd w:val="clear" w:color="auto" w:fill="FFFFFF"/>
        <w:spacing w:after="225"/>
        <w:ind w:left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нормализация тонуса и функции внутренних органов.</w:t>
      </w:r>
    </w:p>
    <w:p w:rsidR="00C35296" w:rsidRPr="00C35296" w:rsidRDefault="00C35296" w:rsidP="00C35296">
      <w:pPr>
        <w:shd w:val="clear" w:color="auto" w:fill="FFFFFF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noProof/>
          <w:spacing w:val="-3"/>
          <w:sz w:val="24"/>
          <w:szCs w:val="24"/>
          <w:lang w:eastAsia="ru-RU"/>
        </w:rPr>
        <w:lastRenderedPageBreak/>
        <w:drawing>
          <wp:inline distT="0" distB="0" distL="0" distR="0" wp14:anchorId="3341FF3C" wp14:editId="05E9600A">
            <wp:extent cx="6503158" cy="4320540"/>
            <wp:effectExtent l="0" t="0" r="0" b="3810"/>
            <wp:docPr id="1" name="Рисунок 1" descr="https://dokb-orel.com/wp-content/uploads/2023/01/pravilnoe-pitani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kb-orel.com/wp-content/uploads/2023/01/pravilnoe-pitanie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158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Беременной пациентке, совершающей длительные авиаперелеты, должны быть даны рекомендации по профилактике ТЭО, такие как ходьба по салону самолета, обильное питье, исключение алкоголя и кофеина, и ношение компрессионного трикотажа на время полета.</w:t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Авиаперелеты увеличивают риск ТЭО, который составляет 1/400 – 1/10000 случаев, вне зависимости от наличия беременности. Так как часто имеют место </w:t>
      </w:r>
      <w:proofErr w:type="gram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бессимптомные</w:t>
      </w:r>
      <w:proofErr w:type="gram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ТЭО, этот риск может быть еще выше (примерно в 10 раз).</w:t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Беременной пациентке должны быть даны рекомендации по правильному использованию ремня безопасности при путешествии в автомобиле, так как правильное использование ремня безопасности снижает риск потери плода в случае аварий в 2-3 раза. Правильное использование ремня безопасности у беременной женщины заключается в использовании трехточечного ремня, где первый ремень протягивается под животом по бедрам, второй ремень – через плечи, третий ремень – над животом между молочными железами.</w:t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Курение во время беременности ассоциировано с такими осложнениями как ЗРП, </w:t>
      </w:r>
      <w:proofErr w:type="gram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ПР</w:t>
      </w:r>
      <w:proofErr w:type="gram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,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предлежание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плаценты, преждевременная отслойка нормально расположенной плаценты (ПОНРП), гипотиреоз у матери, преждевременное излитие околоплодных вод, низкая масса тела при рождении, перинатальная смертность  и эктопическая беременность. Примерно 5-8% </w:t>
      </w:r>
      <w:proofErr w:type="gram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ПР</w:t>
      </w:r>
      <w:proofErr w:type="gram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, 13-19% родов в срок ребенком с низкой массой тела, 23-34% случаев внезапной детской смерти и 5-7% смертей в детском возрасте по причинам, связанным с патологическим течением </w:t>
      </w:r>
      <w:proofErr w:type="spell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пренатального</w:t>
      </w:r>
      <w:proofErr w:type="spell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периода, могут быть ассоциированы с курением матери во время беременности. Дети, рожденные от курящих матерей, имеют повышенный риск заболеваемости бронхиальной астмой, кишечными коликами и ожирением.</w:t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lastRenderedPageBreak/>
        <w:t>Беременной пациентке должны быть даны рекомендации по отказу от приема алкоголя во время беременности, особенно в 1-м триместре.</w:t>
      </w:r>
    </w:p>
    <w:p w:rsidR="00C35296" w:rsidRPr="00C35296" w:rsidRDefault="00C35296" w:rsidP="00C35296">
      <w:pPr>
        <w:shd w:val="clear" w:color="auto" w:fill="FFFFFF"/>
        <w:spacing w:before="240" w:after="0"/>
        <w:jc w:val="both"/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</w:pPr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Несмотря на </w:t>
      </w:r>
      <w:proofErr w:type="gramStart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отсутствие</w:t>
      </w:r>
      <w:proofErr w:type="gramEnd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 xml:space="preserve"> высоко доказательных данных негативного влияния малых доз алкоголя на акушерские и перинатальные осложнения, накоплено достаточное количество наблюдений о негативном влиянии алкоголя на течение беременности вне зависимости от принимаемой дозы алкоголя, наприм</w:t>
      </w:r>
      <w:bookmarkStart w:id="0" w:name="_GoBack"/>
      <w:bookmarkEnd w:id="0"/>
      <w:r w:rsidRPr="00C35296">
        <w:rPr>
          <w:rFonts w:ascii="AFuturaRound" w:eastAsia="Times New Roman" w:hAnsi="AFuturaRound" w:cs="Times New Roman"/>
          <w:spacing w:val="-3"/>
          <w:sz w:val="24"/>
          <w:szCs w:val="24"/>
          <w:lang w:eastAsia="ru-RU"/>
        </w:rPr>
        <w:t>ер, алкогольный синдром плода и задержка психомоторного развития.</w:t>
      </w:r>
    </w:p>
    <w:p w:rsidR="00C35296" w:rsidRPr="00A04F13" w:rsidRDefault="00C35296" w:rsidP="00C35296">
      <w:pPr>
        <w:spacing w:after="0"/>
        <w:jc w:val="both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C35296" w:rsidRPr="00A04F13" w:rsidSect="00C352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FuturaRoun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72540"/>
    <w:multiLevelType w:val="multilevel"/>
    <w:tmpl w:val="86D8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5F4CE7"/>
    <w:multiLevelType w:val="multilevel"/>
    <w:tmpl w:val="F21C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F13"/>
    <w:rsid w:val="00A04F13"/>
    <w:rsid w:val="00C35296"/>
    <w:rsid w:val="00DA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4F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5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C35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352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4F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35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center">
    <w:name w:val="has-text-align-center"/>
    <w:basedOn w:val="a"/>
    <w:rsid w:val="00C35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3529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5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47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0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9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75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98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82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29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5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39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72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39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105624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89583">
                                  <w:marLeft w:val="0"/>
                                  <w:marRight w:val="0"/>
                                  <w:marTop w:val="15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472819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45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4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60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87426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46671">
                                  <w:marLeft w:val="0"/>
                                  <w:marRight w:val="0"/>
                                  <w:marTop w:val="15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950190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42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21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55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179440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69031">
                                  <w:marLeft w:val="0"/>
                                  <w:marRight w:val="0"/>
                                  <w:marTop w:val="15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797477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445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0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5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43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</w:div>
                              </w:divsChild>
                            </w:div>
                            <w:div w:id="4588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9648">
                                  <w:marLeft w:val="0"/>
                                  <w:marRight w:val="0"/>
                                  <w:marTop w:val="15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126313">
                                  <w:marLeft w:val="0"/>
                                  <w:marRight w:val="0"/>
                                  <w:marTop w:val="15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103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333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270630">
                          <w:marLeft w:val="0"/>
                          <w:marRight w:val="0"/>
                          <w:marTop w:val="15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2023-05-16T01:30:00Z</dcterms:created>
  <dcterms:modified xsi:type="dcterms:W3CDTF">2023-05-16T02:28:00Z</dcterms:modified>
</cp:coreProperties>
</file>